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АДМИНИСТРАЦИЯ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ГОРОДСКОГО ПОСЕЛЕНИЯ ОДИНЦОВО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ОДИНЦОВСКОГО МУНИЦИПАЛЬНОГО РАЙОНА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МОСКОВСКОЙ ОБЛАСТИ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24.01.2018 № 23</w:t>
      </w:r>
    </w:p>
    <w:p>
      <w:pPr>
        <w:autoSpaceDE w:val="0"/>
        <w:autoSpaceDN w:val="0"/>
        <w:adjustRightInd w:val="0"/>
        <w:spacing w:after="0" w:line="240" w:lineRule="auto"/>
        <w:ind w:right="-49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внесении изменений и дополнений в муниципальную программу 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</w:p>
    <w:bookmarkEnd w:id="0"/>
    <w:p>
      <w:pPr>
        <w:autoSpaceDE w:val="0"/>
        <w:autoSpaceDN w:val="0"/>
        <w:adjustRightInd w:val="0"/>
        <w:spacing w:after="0" w:line="240" w:lineRule="auto"/>
        <w:ind w:right="-4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приведения нормативных правовых актов городского поселения Одинцово Одинцовского муниципального района Московской области в соответствие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Московской области,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eastAsia="Calibri" w:cs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eastAsia="Calibri" w:cs="Times New Roman"/>
          <w:bCs/>
          <w:sz w:val="24"/>
          <w:szCs w:val="24"/>
        </w:rPr>
        <w:t>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06.12.2017 № 571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на 2018-2022 годы»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утвержденными постановлением администрации городского поселения Одинцово от 17.01.2018 № 19, от 17.04.2018 № 155, от 16.05.2018 № 201, от 14.08.2018 № 353, от 11.10.2018 № 451, от 25.10.2018 № 486, от 21.11.2018 № 547, от 09.01.2019 № 10) изложив ее в новой редакции согласно приложению к настоящему постановлению.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 и на официальном сайте городского поселения Одинцово в сети «Интернет».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руководителя администрации Сушкова В.А., заместителя руководителя администрации </w:t>
      </w:r>
      <w:r>
        <w:rPr>
          <w:rFonts w:ascii="Times New Roman" w:hAnsi="Times New Roman" w:cs="Times New Roman"/>
          <w:sz w:val="24"/>
          <w:szCs w:val="28"/>
        </w:rPr>
        <w:t>– начальника управления транспорта, связи, дорожного хозяйства, строительства и развития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Журавлева А.А.,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– начальника управления жилищно-коммунального хозяйства и благоустройства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Гречко И.Я.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Козлов</w:t>
      </w:r>
    </w:p>
    <w:p>
      <w:r>
        <w:br w:type="page"/>
      </w:r>
    </w:p>
    <w:tbl>
      <w:tblPr>
        <w:tblStyle w:val="10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7"/>
        <w:gridCol w:w="4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городского поселения Одинцово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24.01.2019 № 23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городского поселения Одинцово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«06» декабря 2016 г. № 571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 годы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на 2018-2022 годы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3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17"/>
        <w:gridCol w:w="1276"/>
        <w:gridCol w:w="1134"/>
        <w:gridCol w:w="1134"/>
        <w:gridCol w:w="1134"/>
        <w:gridCol w:w="113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>Заместитель руководителя Администрации – начальник управления жилищно-коммунального хозяйства и благоустройства</w:t>
            </w:r>
            <w:r>
              <w:rPr>
                <w:rFonts w:ascii="Times New Roman" w:hAnsi="Times New Roman" w:eastAsia="Calibri"/>
                <w:szCs w:val="28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Гречко Игорь Ярославович;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8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 xml:space="preserve">Заместитель руководителя Администрации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транспорта, связи, дорожного хозяйства, строительства и развития малого и среднего предпринимательства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 xml:space="preserve"> Журавлев Андрей Александрович;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Сушков Вадим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93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1 031 336,12252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818 986,48431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651 216,82741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656 173,82741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656 173,82741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3 813 887,08906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25 505,39000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25 505,39000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63 799,39100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5 778,82000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69 578,21100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48 200,00000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48 200,00000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893 831,34152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813 207,66431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651 216,82741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656 173,82741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656 173,82741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3 670 603,48806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 (процент/единица)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общественных территорий (в разрезе видов территорий), в том числе: зоны отдыха; пешеходные зоны; набережные; скверы; площади.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обустроенными дворовыми территориями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качелей с жестким подвесом переоборудованных на гибкие подвесы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территорий поселения, обработанных  от клещей (га)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установке декоративных ограждающих конструкций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установленных контейнерных площадок по сбору мусора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опор наружного освещения, установленных на территории городского поселения Одинцово в текущем году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обустроенных в рамках реализации проекта "Светлый город"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125 </w:t>
            </w:r>
          </w:p>
        </w:tc>
      </w:tr>
    </w:tbl>
    <w:p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проблем </w:t>
      </w:r>
    </w:p>
    <w:p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</w:p>
    <w:p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который дает четкое определение дворовой территории.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инвентаризация всех дворовых территорий городского поселения Одинцово Одинцовского муниципального Московской области свидетельствуют о том, что около 10 процентов от общего числа дворов на территории городского поселения Одинцово не соответствуют установленным требованиям. Как правило, такие объекты располагаются  в новых микрорайонах городского поселения Одинцово. Привести эти объекты к стандарту, установленному законом Московской области «О благоустройстве в Московской области», - одна из задач муниципальной программы.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благоустройству городского поселения Одинцово Одинцовского муниципального района 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важнейшим направлением обеспечения комфортной среды проживания населения в городском поселении Одинцово Одинцовского муниципального района Московской области является приведение жилищного фонда городском поселении Одинцово Одинцовского муниципального района Московской области в нормативное состояние согласно федеральному законодательству и законодательству Московской области.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статистическим данным на территории городском поселении Одинцово Одинцовского муниципального района Московской области расположено 718 многоквартирных домов (далее - МКД) общей площадью 6446 тыс. кв. м.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распределение многоквартирных домов на территории городском поселении Одинцово Одинцовского муниципального района Московской области по проценту износа составляет: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30 процентов - 237 МКД;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до 65 процентов - 481 МКД;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критериев:</w:t>
      </w:r>
    </w:p>
    <w:p>
      <w:pPr>
        <w:pStyle w:val="11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многоквартирного дома.</w:t>
      </w:r>
    </w:p>
    <w:p>
      <w:pPr>
        <w:pStyle w:val="11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последнего проведения капитального ремонта </w:t>
      </w:r>
    </w:p>
    <w:p>
      <w:pPr>
        <w:pStyle w:val="11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>
      <w:pPr>
        <w:pStyle w:val="11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собираемости взносов.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средозащитной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Настоящая цель достигается посредством решения комплекса следующих задач: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территории городского поселения Одинцово;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Одинцово;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поселения Одинцово Одинцовского муниципального района Московской области, организации ремонта и надлежащего содержания жилищного фонда городского поселения Одинцово Одинцовского муниципального района Московской области.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краткое описание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реализацией следующих мероприятий:</w:t>
      </w:r>
    </w:p>
    <w:p>
      <w:pPr>
        <w:pStyle w:val="11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городского поселения Одинцово, в том числе: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рекреационных, прогулочных зон. Рекреационные и прогулочные зоны предназначены и обустраиваются для организации активного массового отдыха населения.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Неделина. В том числе:</w:t>
      </w:r>
    </w:p>
    <w:p>
      <w:pPr>
        <w:pStyle w:val="11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Неделина, в рамках данного мероприятия осуществляются следующие виды работ: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инженерно-геодезические и инженерно-геологические работы;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проектно-сметной документации и ее экспертизу (по решению Правительства Московской области);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ограждений (в том числе декоративных), заборов;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закупку и установку малых архитектурных форм, детского и спортивного оборудования; озеленение;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игровых и спортивных площадок;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подпорной стены трибуны;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мощение и укладку иных покрытий; укладку асфальта;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дорожек, в том числе велосипедных, устройство пандусов для маломобильных групп населения;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источников света, иллюминации, освещение, включая архитектурно-художественное;</w:t>
      </w:r>
    </w:p>
    <w:p>
      <w:pPr>
        <w:pStyle w:val="1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информационных стендов и знаков;</w:t>
      </w:r>
    </w:p>
    <w:p>
      <w:pPr>
        <w:pStyle w:val="1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>
      <w:pPr>
        <w:pStyle w:val="11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 (2 очередь), в рамках мероприятия проводятся работы по приобретению технического сооружения (устройства) для развлечений, оснащенного электрическим приводом (аттракцион «Карусель»).</w:t>
      </w:r>
    </w:p>
    <w:p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Одинцово. В рамках мероприятия проводятся работы по приведению асфальтового покрытия проезжей части внутриквартальных дорог и проездов в соответствие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устройство парковок.</w:t>
      </w:r>
    </w:p>
    <w:p>
      <w:pPr>
        <w:pStyle w:val="13"/>
        <w:numPr>
          <w:ilvl w:val="3"/>
          <w:numId w:val="5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территорий (г.п. Одинцово Одинцовского р-на: 1. Г. Одинцово, Можайское ш., д. 130, 132, 134, 136). Перечень видов работ по благоустройству дворовых территорий в рамках данного мероприятия включает в себя:</w:t>
      </w:r>
    </w:p>
    <w:p>
      <w:pPr>
        <w:pStyle w:val="1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асфальтового покрытия;</w:t>
      </w:r>
    </w:p>
    <w:p>
      <w:pPr>
        <w:pStyle w:val="14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парковочного пространства;</w:t>
      </w:r>
    </w:p>
    <w:p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тропиночной сети;</w:t>
      </w:r>
    </w:p>
    <w:p>
      <w:pPr>
        <w:pStyle w:val="1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бортового камня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>
        <w:rPr>
          <w:rFonts w:ascii="Times New Roman" w:hAnsi="Times New Roman" w:eastAsia="Times New Roman" w:cs="Times New Roman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Одинцово, озеленение дворовых территорий, ремонт и установка новых контейнерных площадок, приобретение контейнеров (бункеров) для нужд поселения, установка информационных стендов, организация освещения (см. п. 2.2.1.).</w:t>
      </w:r>
    </w:p>
    <w:p>
      <w:pPr>
        <w:pStyle w:val="11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Адресный перечень по комплексному благоустройству дворовых территорий:</w:t>
      </w:r>
    </w:p>
    <w:tbl>
      <w:tblPr>
        <w:tblStyle w:val="10"/>
        <w:tblW w:w="100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77"/>
        <w:gridCol w:w="1477"/>
        <w:gridCol w:w="1477"/>
        <w:gridCol w:w="1477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restart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86" w:type="dxa"/>
            <w:gridSpan w:val="5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continue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8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Кутузовская, д.10, д.12, д.23, д.25, д.29, д.31, д.31, д.33, д.35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856,432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Комсомольская, д.7, д.7А, д.9, д.11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856,432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Белорусская, д.2, д.3, д.4, д.6, д.8, д.9, д.10, д.11, д.13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854,432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11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 территории городского поселения Одинцово. Данное мероприятие направлено на 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вывоз твердых бытовых отходов и крупногабаритного мусора с мусоросборных площадок,</w:t>
      </w:r>
      <w:r>
        <w:rPr>
          <w:rFonts w:ascii="Times New Roman" w:hAnsi="Times New Roman"/>
          <w:sz w:val="24"/>
          <w:szCs w:val="24"/>
        </w:rPr>
        <w:t xml:space="preserve"> что обеспечит чистоту и порядок рядом с многоквартирными жилыми домами в соответствии с санитарными нормами и правилами.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перевозки грузов для нужд поселения, с целью обеспечения реализации соответствующих муниципальных услуг.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обеспечения безопасности детей, а также предотвращению въезда транспортных средств на детские игровые площадки;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перемещения жителей по тротуарам.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цветочной рассады по обращениям уполномоченных Главы, жителей города, с целью своевременной посадки цветочной рассады и благоустройства дворовых территорий.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Уплата налога на имущество.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и содержание мемориала «Вечный огонь» направленные на обеспечение сохранности объектов культурного наследия. В рамках мероприятий выполняются следующие работы: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техническое обслуживание газопроводов и оборудования мемориала «Вечный огонь», а именно: 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проведение обследований подземного газопровода, с целью выявления мест    повреждений изоляционного покрытия;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осуществление контроля давления газа в газораспределительной системе;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проверка наличия влаги и конденсата в газопроводах;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текущий ремонт запорной арматуры и компенсаторов.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Транспортировка газа;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Оплата за газ.</w:t>
      </w:r>
    </w:p>
    <w:p>
      <w:pPr>
        <w:pStyle w:val="1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ремонт шахтных колодцев направленные на создание благоприятных условий для обеспечения граждан водой.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Содержание мест захоронений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Мероприятие включает в себя перечисление межбюджетных трансфертов в бюджет Одинцовского муниципального района на содержание мест захоронения,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выделение земельных участков для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инвентаризация и паспортизация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регистрация захоронений умерших в регистрационной книге;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соблюдением порядка захоронений, соблюдение правил пожарной безопасности;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ведение информационной базы данных по муниципальным кладбищам в электронном виде;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обеспечение содержания, эксплуатации объектов инженерной инфраструктуры и благоустройства кладбища;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содержание братских могил, могил, находящихся под охраной государства, других захоронений.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механизированную очистку дорог, находящихся на территории муниципальных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зимний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ручную очистку дорожек общего пользования, проходов между могилами, иных участков общего пользования;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механизированную очистку дорог, находящихся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летний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сбор крупного и мелкого мусора на территории кладбищ, его погрузку и вывоз, уборку урн;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поливку зеленых насаждений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устройство дорожек с асфальтобетонным покрытием;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покраску ограждений;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техническое обслуживание и ремонт инженерных коммуникаций.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мест общего пользования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В рамках мероприятия осуществляется: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светильников;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 пускателей;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автоматики;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 xml:space="preserve">обрезка деревьев вдоль </w:t>
      </w:r>
      <w:r>
        <w:rPr>
          <w:rFonts w:ascii="Times New Roman" w:hAnsi="Times New Roman"/>
          <w:sz w:val="24"/>
          <w:szCs w:val="24"/>
        </w:rPr>
        <w:t>воздушных и кабельных электролиний напряжением и утилизация спиленных веток;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оплата электрической энергии, потребленной системой уличного освещения.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Организация архитектурно-художественного освещения города.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 В рамках мероприятия проводятся работы по благоустройству </w:t>
      </w:r>
      <w:r>
        <w:rPr>
          <w:rFonts w:ascii="Times New Roman" w:hAnsi="Times New Roman" w:cs="Times New Roman"/>
          <w:sz w:val="24"/>
          <w:szCs w:val="24"/>
        </w:rPr>
        <w:t>территории городского поселения Одинцово в части устройства и капитального ремонта электросетевого хозяйства, систем наружного и архитектурно-художественного освещения и (или) дополнительном освещении улиц, проездов и социально значимых объектов, в том числе отобранных по итогам голосования жителей Московской области в рамках приоритетного проекта «Светлый город».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Экологические исследования оказания вредного воздействия воздушных линий электропередач, проходящих вблизи жилых домов на территории городского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подъездов многоквартирных домов на территории городского поселения Одинцово. В рамках данного мероприятия выделяются субсидии на возмещение затрат, связанных с ремонтом подъездов в МКД, юридическим лицам и индивидуальным предпринимателям, осуществляющим управление МКД. 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Установка камер видеонаблюдения в подъездах многоквартирных домов. В рамках данного мероприятия выделяются субсидии на возмещение затрат, связанных с установкой камер видеонаблюдения в подъездах МКД, юридическим лицам и индивидуальным предпринимателям, осуществляющим управление МКД. 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МКД, расположенных на территории городского поселения Одинцово,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Имущественный взнос в Фонд капитального ремонта общего имущества многоквартирных домов на обеспечение деятельности, </w:t>
      </w:r>
      <w:r>
        <w:rPr>
          <w:rFonts w:ascii="Times New Roman" w:hAnsi="Times New Roman"/>
          <w:sz w:val="24"/>
          <w:szCs w:val="24"/>
        </w:rPr>
        <w:t xml:space="preserve">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Софинансирование работ по капитальному ремонту общего имущества муниципальных многоквартирных домов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 xml:space="preserve">В рамках мероприятия 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 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или замену лифтового оборудования, признанного непригодным для эксплуатации, ремонт лифтовых шахт;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крыши;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подвальных помещений, относящихся к общему имуществу в МКД;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фундамента МКД.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Проведение оценки соответствия расположенных на территории городского поселения Одинцово помещений 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предусматривает проведение ряда процедур по обследованию жилых помещений, подготовку соответствующей документации, работу с застройщиками и жителями.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>
      <w:pPr>
        <w:pStyle w:val="11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«Парки Подмосковья». 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благоустройства и качества парков муниципальных образований Московской области, стимулирования создания новых парковых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парков культуры и отдыха городского поселения Одинцово. </w:t>
      </w:r>
      <w:r>
        <w:fldChar w:fldCharType="begin"/>
      </w:r>
      <w:r>
        <w:instrText xml:space="preserve"> HYPERLINK "http://www.garant.ru/products/ipo/prime/doc/70018446/" \l "2131020"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Уборка территории</w:t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1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993" w:right="850" w:bottom="1135" w:left="1701" w:header="708" w:footer="708" w:gutter="0"/>
          <w:cols w:space="708" w:num="1"/>
          <w:docGrid w:linePitch="360" w:charSpace="0"/>
        </w:sect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позволит обеспечить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Style w:val="9"/>
        <w:tblW w:w="1534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069"/>
        <w:gridCol w:w="1600"/>
        <w:gridCol w:w="1420"/>
        <w:gridCol w:w="2140"/>
        <w:gridCol w:w="1212"/>
        <w:gridCol w:w="1282"/>
        <w:gridCol w:w="957"/>
        <w:gridCol w:w="957"/>
        <w:gridCol w:w="957"/>
        <w:gridCol w:w="9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направленные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 достижение цели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объем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финансирования на решение данной задачи (тыс. руб.)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и/или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качественные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целевые  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показатели,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характеризующие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целей и решение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          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показателя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(на начало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реализации подпрограммы)</w:t>
            </w: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382820,70386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61446,21000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 / 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пешеходные зоны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набережные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2963774,47717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2649,32000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опор наружного освещения, установленных на территории городского поселения Одинцово в текущем году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обустроенных в рамках реализации проекта "Светлый город"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234662,78359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26773,22000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домов, в том числе: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I этап (срок завершения до 31.08.2018)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II этап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89345,52344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52414,85100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993" w:right="1134" w:bottom="851" w:left="1134" w:header="709" w:footer="709" w:gutter="0"/>
          <w:cols w:space="708" w:num="1"/>
          <w:docGrid w:linePitch="360" w:charSpace="0"/>
        </w:sectPr>
      </w:pP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 значений целевых индикаторов задач и показателей эффективности реализации муниципальной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 Комфортная городская среда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процент/единиц.</w:t>
      </w:r>
    </w:p>
    <w:p>
      <w:pPr>
        <w:pStyle w:val="11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определения значения целевого показателя: отношение количества благоустроенных общественных и дворовых территорий к общему количеству общественных и дворовых территорий.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«Количество благоустроенных общественных территорий»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благоустроенных общественных территорий, включенных  в адресный перечень общественных территорий.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«Обеспеченность обустроенными дворовыми территориями»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обустроенных дворовых территорий, включенных  в адресный перечень дворовых территорий (не менее 10% дворовых территорий).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Благоустройство территории городского поселения Одинцово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«Площадь территорий поселения, обработанных от клещей».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га.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санитарной рубке и опиловке сухостойных и аварийных деревьев.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2.6. «Количество опор наружного освещения, установленных на территории городского поселения Одинцово в текущем году».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2.7. «Сокращение уровня износа электросетевого хозяйства систем наружного освещения с применением СИП и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энергоэффективных светильников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существующих светильников, установленных на опорах уличного освещения на территории городского поселения Одинцово в текущем году, к количеству светильников необходимых  для доведения к стопроцентному уровню освещенности территории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2.9. «Необходимое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Алгоритм определения значения показателя: количество светильников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архитектурно-художественной подсветки</w:t>
      </w:r>
      <w:r>
        <w:rPr>
          <w:rFonts w:ascii="Times New Roman" w:hAnsi="Times New Roman" w:eastAsia="Calibri" w:cs="Times New Roman"/>
          <w:sz w:val="24"/>
          <w:szCs w:val="24"/>
        </w:rPr>
        <w:t>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3.1.: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3.2.: «Уровень собираемости взносов на капитальный ремонт».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к размеру взноса за капитальный ремонт, утверждаемый постановлением Правительства Московской области,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Задача 4.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pStyle w:val="11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Показатель 1.1.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>
      <w:pPr>
        <w:pStyle w:val="11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отдыха».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(распоряжение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>
      <w:pPr>
        <w:widowControl w:val="0"/>
        <w:tabs>
          <w:tab w:val="left" w:pos="426"/>
          <w:tab w:val="left" w:pos="421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1.3.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количество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обустроенных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1.4.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числа посетителей парков культуры и отдыха на территории городского поселения Одинцово в текущем году к базовому значению посетителей парков культуры и отдыха на территории городского поселения Одинцово.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в 2018-2022 годах составит: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1031336,12252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25 505,39000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Московской области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63799,391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Одинцовского муниципального района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48200,00000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893831,34152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818986,48431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5778,82000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813207,66431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651216,82741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651216,82741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656173,82741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656173,82741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656173,82741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656173,82741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программы,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отчетность о реализации мероприятий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Ежеквартально, до 15 числа месяца, следующего за отчетным периодом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формируется отчет о достижении значений показателей (индикаторов) муниципальной программы, </w:t>
      </w:r>
      <w:r>
        <w:rPr>
          <w:rFonts w:ascii="Times New Roman" w:hAnsi="Times New Roman"/>
          <w:sz w:val="24"/>
          <w:szCs w:val="24"/>
        </w:rPr>
        <w:t>по форме согласно приложению № 6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раз в полугодие до 15 числа месяца, следующего за отчетным полугодием, формируется оперативный отчет, который содержит: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анализ причин несвоевременного выполнения программных мероприятий.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Оперативный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8"/>
        </w:rPr>
        <w:t xml:space="preserve"> размещается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оценки эффективности реализации муниципальной программы ежегодно, до 20 марта года, следующего за отчетным, формируется годовой отчет о реализации муниципальной программы.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 формируется итоговый отчет о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и итоговый отчеты о реализации муниципальной программы должны содержать: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аналитическую записку,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 муниципальной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таблицу,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"Par840"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</w:t>
      </w:r>
      <w:r>
        <w:rPr>
          <w:rFonts w:ascii="Times New Roman" w:hAnsi="Times New Roman"/>
          <w:sz w:val="24"/>
          <w:szCs w:val="28"/>
        </w:rPr>
        <w:t xml:space="preserve"> размещаются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результативности муниципальной программы определяется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 = ∑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п 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), где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Iр - индекс результативности муниципальной программы; 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- весовое значение показателя (вес показателя). Вес показателя рассчитывается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= 1 / N, где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показателей.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Rф / Rп, где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показателя.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Rп / Rф, где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качественных показателей,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=1 при достижении запланированного значения,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=0 в обратном случае.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определяется по формуле: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 =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р) 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п, где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Iэ - индекс эффективности;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Vф - объем фактического совокупного финансирования муниципальной программы;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Iр - индекс результативности муниципальной программы;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Vп - объем запланированного совокупного финансирования муниципальной программы.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эффективности: 0,9 &lt;= Iэ &lt;= 1,1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 уровень эффективности: 0,8 &lt;= Iэ &lt; 0,9.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эффективности: Iэ &lt; 0,8.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1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89"/>
        <w:gridCol w:w="1279"/>
        <w:gridCol w:w="709"/>
        <w:gridCol w:w="1276"/>
        <w:gridCol w:w="1398"/>
        <w:gridCol w:w="1398"/>
        <w:gridCol w:w="1266"/>
        <w:gridCol w:w="1266"/>
        <w:gridCol w:w="1266"/>
        <w:gridCol w:w="1266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мероприятия в 2017 году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462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3" w:type="dxa"/>
            <w:gridSpan w:val="10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программы: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292 425,88081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444 266,91386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212 754,34521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99 991,00865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99 307,52000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153 211,88081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382 820,70386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151 308,13521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99 991,00865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Благоустройство общественных территорий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180 015,71961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100 557,76800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99 781,06800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жилищно-коммунального хозяйства и благоустройства;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бюджета*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области*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66 015,71961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40 247,94800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39 471,24800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пешеходных улиц.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59 465,71961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100 557,76800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99 781,06800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40 247,94800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39 471,24800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74 588,70000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74 588,70000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 (2 очередь)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дворовых территорий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112 410,16120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343 709,14586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112 973,27721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99 214,30865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24 067,52000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87 196,16120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342 572,75586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111 836,88721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99 214,30865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87 463,26402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237 410,29973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86 017,35715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61 392,94258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22 760,52000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63 556,26402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236 273,90973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84 880,96715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61 392,94258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территорий**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(г.п. Одинцово Одинцовского р-на: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 Г. Одинцово, Можайское ш., д. 130, 132, 134, 136)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1 838,82000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1 838,82000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 дорожного хозяйства Управления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24 946,89718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106 298,84613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26 955,92006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37 821,36607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23 639,89718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106 298,84613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26 955,92006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37 821,36607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410 846,17785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2 966 423,79717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604 200,85928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655 857,23066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565 483,90241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570 440,90241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570 440,90241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2 649,32000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2 649,32000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410 047,42785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2 963 774,47717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601 551,53928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655 857,23066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565 483,90241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570 440,90241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570 440,90241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Основное мероприятие 1: Создание условий для благоустройства территории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2 548 869,10013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525 670,48995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553 647,24510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486 545,78836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491 502,78836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491 502,78836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327 645,22034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2 548 816,07013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525 617,45995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553 647,24510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486 545,78836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491 502,78836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491 502,78836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626,80000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транспорта, связи, дорожного хозяйства, строительства и развития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391,75000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235,05000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8 936,00000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18 929,91335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4 658,91335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4 357,00000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перевозки грузов для нужд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3 289,17644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2 089,17644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528,40000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918,31819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9 618,88442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1 618,88442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397,60000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197,60000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11 058,54822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774,71201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274,71201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песка, плодородного грунта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562,22200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4 752,46303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752,46303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3 458,75000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658,75000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485,81000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285,81000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432,78000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232,78000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55,55500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812,49892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70,09892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населению городского поселения Одинцово муниципальных услуг в сфере благоустройства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(МБУ "ОГХ")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265 727,82928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2 372 719,87371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483 444,03112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518 684,99651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456 863,61536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456 863,61536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456 863,61536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60,80000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экономики, финансов, бухгалтерского учета и отчетности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и содержание мемориала "Вечный огонь"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2 009,96939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384,10259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2 009,96939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384,10259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161,51025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1 419,32970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219,32970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работе в сельских населенных пунктах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5 650,98400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122 786,33516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30 786,33516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благоустройству и озеленению территории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Формирование комфортной городской световой среды,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417 554,69704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78 530,36933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102 209,98556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2 596,29000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2 596,29000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414 958,40704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75 934,07933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102 209,98556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уличного освещения мест общего пользования на территории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395 194,28281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75 979,14510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82 400,79556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394 194,28281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74 979,14510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82 400,79556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22 281,32023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2 551,22423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19 730,09600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1 596,29000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1 596,29000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20 685,03023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954,93423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19 730,09600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Экологические исследования оказания вредного воздействия воздушных линий электропередач, проходящих вблизи жилых домов на территории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79,09400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79,09400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90 526,62000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261 436,00359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72 620,54359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63 138,24500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26 773,22000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20 994,40000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5 778,82000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234 662,78359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51 626,14359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57 359,42500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54 058,98000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32 813,14000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21 245,84000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26 773,22000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20 994,40000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5 778,82000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27 285,76000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11 818,74000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15 467,02000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Субсидия на ремонт подъездов многоквартирных домов на территории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43 809,76000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30 939,12000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12 870,64000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19 681,45000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561,07000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24 128,31000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11 818,74000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12 309,57000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Субсидия на установку камер видеонаблюдения в подъездах многоквартирных домов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10 249,22000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8 375,20000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7 091,77000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5 217,75000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3 157,45000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3 157,45000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207 377,02359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 Управления ЖКХ и благоустройства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207 377,02359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9136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Создание новых паков культуры и отдыха в городском поселении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парков культуры и отдыха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Смотр-конкурс "Парки Подмосковья"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79 560,60334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134 895,85795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134 895,85795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79 162,05934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82 481,00695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82 481,00695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3 653,82900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5 646,41649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5 646,41649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878 013,11100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3 813 887,08906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1 031 336,12252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818 986,48431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651 216,82741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656 173,82741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656 173,82741</w:t>
            </w:r>
          </w:p>
        </w:tc>
        <w:tc>
          <w:tcPr>
            <w:tcW w:w="1354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133 705,81400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69 578,21100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63 799,39100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5 778,82000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Одинцовского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54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 Одинцово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704 400,81700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3 670 603,48806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893 831,34152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813 207,66431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651 216,82741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656 173,82741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656 173,82741</w:t>
            </w:r>
          </w:p>
        </w:tc>
        <w:tc>
          <w:tcPr>
            <w:tcW w:w="1354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spacing w:after="0" w:line="240" w:lineRule="auto"/>
      </w:pPr>
      <w:r>
        <w:t>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Объем финансирования мероприятия указан в соответствии с государственной программой Московской области «Формирование современной комфортной городской среды» на 2018-2022 годы.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перечень видов работ по благоустройству дворовых территорий: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Замена асфальтового покрытия;</w:t>
      </w:r>
    </w:p>
    <w:p>
      <w:pPr>
        <w:pStyle w:val="14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Устройство парковочного пространства;</w:t>
      </w:r>
    </w:p>
    <w:p>
      <w:pPr>
        <w:pStyle w:val="1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Устройство тропиночной сети;</w:t>
      </w:r>
    </w:p>
    <w:p>
      <w:pPr>
        <w:pStyle w:val="1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Замена бортового камня</w:t>
      </w:r>
    </w:p>
    <w:p>
      <w:r>
        <w:br w:type="page"/>
      </w: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финансовых ресурсов, необходимых для реализации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26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640"/>
        <w:gridCol w:w="1310"/>
        <w:gridCol w:w="2517"/>
        <w:gridCol w:w="1525"/>
        <w:gridCol w:w="1529"/>
        <w:gridCol w:w="1457"/>
        <w:gridCol w:w="1475"/>
        <w:gridCol w:w="145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Задача №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443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Общий объём финансовых ресурсов, необходимых для реализации мероприятия, в том числе по годам (тыс. руб.)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212 754,34521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99 991,00865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039 0503 0810160890 811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151 308,13521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99 991,00865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5 794,89911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039 0503 0810228329 244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10 871,14500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039 0409 0810228323 831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2 102,34726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039 0503 0810128399 244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2 192,36800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776,70000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08101S0890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039 0503 0810228322 244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76 281,29078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50 521,79758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039 0503 0810228373 244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510,10000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41,27905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13 100,00000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22 900,09305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139,50000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8 516,42006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14 169,89397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13 240,52000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13 240,52000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13 240,52000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городского поселения Одинцово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604 200,85928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655 857,23066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565 483,90241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570 440,90241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570 440,90241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2 649,32000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039 0503 0820161350 244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039 0503 0820204400 244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039 0503 0820262630 244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1 596,29000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601 551,53928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655 857,23066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565 483,90241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570 440,90241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570 440,90241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7 807,76010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7 597,83690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7 597,83690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7 597,83690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039 0113 0820121889 611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12 533,15951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11 950,02186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11 950,02186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11 950,02186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039 0409 0820121889 611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4 059,87119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25 999,81713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8 746,07407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6 880,95421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23 183,82567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22 606,03563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22 606,03563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22 606,03563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45 948,81698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93 359,85356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236 108,17000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230 699,56198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230 699,56198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230 699,56198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22 897,82244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55 731,79580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45 418,76466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45 071,73347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45 071,73347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45 071,73347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6 907,22789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039 0503 0820128339 540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19 063,42216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039 0503 0820128349 244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4 658,91335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4 357,00000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039 0503 0820128349 831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253,86615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039 0503 0820128359 244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1 411,21303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674,71201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897,60000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4 315,60913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4 802,44859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4 776,97300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4 776,97300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4 776,97300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039 0503 0820128399 851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039 0503 0820128999 540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11 722,91300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08201S1350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32,78000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19 730,09600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039 0503 0820228316 243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74 570,90132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82 400,79556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039 0503 0820228319 831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408,24378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039 0503 0820228999 244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79,09400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08202S2630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954,93423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72 620,54359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63 138,24500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20 994,40000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5 778,82000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039 0501 0830160950 811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561,07000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039 0501 0830160970 244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08301S0970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5 217,75000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51 626,14359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57 359,42500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039 0501 0830128639 811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11 818,74000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12 309,57000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08301S0970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3 157,45000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039 0501 0830228616 853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039 0501 0830228626 632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парков культуры и отдыха в городском поселении Одинцово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039 0801 0840360440 611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039 0801 0840311894 612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9 248,67175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039 0801 0840311899 612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38 951,32825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68 958,08108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12 867,50087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039 0801 0840321889 611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5 032,10000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08403S0440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655,42500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2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"Формирование современной комфортной городской среды проживания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1 031 336,12252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818 986,48431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651 216,82741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656 173,82741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656 173,82741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2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2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63 799,39100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5 778,82000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2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2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893 831,34152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813 207,66431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651 216,82741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656 173,82741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656 173,82741</w:t>
            </w:r>
          </w:p>
        </w:tc>
        <w:tc>
          <w:tcPr>
            <w:tcW w:w="1569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1276" w:right="1134" w:bottom="851" w:left="1134" w:header="709" w:footer="59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581605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516"/>
    <w:multiLevelType w:val="multilevel"/>
    <w:tmpl w:val="244A6516"/>
    <w:lvl w:ilvl="0" w:tentative="0">
      <w:start w:val="1"/>
      <w:numFmt w:val="decimal"/>
      <w:lvlText w:val="%1)"/>
      <w:lvlJc w:val="left"/>
      <w:pPr>
        <w:ind w:left="1429" w:hanging="360"/>
      </w:pPr>
      <w:rPr>
        <w:rFonts w:hint="default" w:cstheme="minorBidi"/>
        <w:color w:val="00000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4552D"/>
    <w:multiLevelType w:val="multilevel"/>
    <w:tmpl w:val="3C84552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0C634C"/>
    <w:multiLevelType w:val="multilevel"/>
    <w:tmpl w:val="430C634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E61983"/>
    <w:multiLevelType w:val="multilevel"/>
    <w:tmpl w:val="55E61983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43E5917"/>
    <w:multiLevelType w:val="multilevel"/>
    <w:tmpl w:val="643E5917"/>
    <w:lvl w:ilvl="0" w:tentative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A3056"/>
    <w:multiLevelType w:val="multilevel"/>
    <w:tmpl w:val="67AA305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ED73FB"/>
    <w:multiLevelType w:val="multilevel"/>
    <w:tmpl w:val="78ED73FB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A"/>
    <w:rsid w:val="00022F91"/>
    <w:rsid w:val="00080FAA"/>
    <w:rsid w:val="00087C03"/>
    <w:rsid w:val="000911A9"/>
    <w:rsid w:val="000956FE"/>
    <w:rsid w:val="000B6A1D"/>
    <w:rsid w:val="000C6C7C"/>
    <w:rsid w:val="000E09F4"/>
    <w:rsid w:val="000E0BBA"/>
    <w:rsid w:val="000F0591"/>
    <w:rsid w:val="000F3C84"/>
    <w:rsid w:val="00102973"/>
    <w:rsid w:val="00113658"/>
    <w:rsid w:val="001156AE"/>
    <w:rsid w:val="00117943"/>
    <w:rsid w:val="00134D60"/>
    <w:rsid w:val="00164FF3"/>
    <w:rsid w:val="0017149A"/>
    <w:rsid w:val="001832F8"/>
    <w:rsid w:val="00185E8B"/>
    <w:rsid w:val="001915B6"/>
    <w:rsid w:val="00191679"/>
    <w:rsid w:val="001C26F5"/>
    <w:rsid w:val="001F69CA"/>
    <w:rsid w:val="001F6D64"/>
    <w:rsid w:val="00224128"/>
    <w:rsid w:val="00242192"/>
    <w:rsid w:val="00247216"/>
    <w:rsid w:val="0024782C"/>
    <w:rsid w:val="0027153E"/>
    <w:rsid w:val="0027693F"/>
    <w:rsid w:val="00281025"/>
    <w:rsid w:val="002A38E3"/>
    <w:rsid w:val="002A5428"/>
    <w:rsid w:val="002B1113"/>
    <w:rsid w:val="002E0F9D"/>
    <w:rsid w:val="0030742C"/>
    <w:rsid w:val="00311C45"/>
    <w:rsid w:val="00326CD8"/>
    <w:rsid w:val="003475EA"/>
    <w:rsid w:val="00360C1F"/>
    <w:rsid w:val="003874EF"/>
    <w:rsid w:val="003955A1"/>
    <w:rsid w:val="00395DCE"/>
    <w:rsid w:val="003A732F"/>
    <w:rsid w:val="003B5301"/>
    <w:rsid w:val="003E213C"/>
    <w:rsid w:val="003E2C59"/>
    <w:rsid w:val="003F0106"/>
    <w:rsid w:val="00404B0B"/>
    <w:rsid w:val="00404D86"/>
    <w:rsid w:val="004100AE"/>
    <w:rsid w:val="00452CDF"/>
    <w:rsid w:val="004750DF"/>
    <w:rsid w:val="0047785E"/>
    <w:rsid w:val="0048446B"/>
    <w:rsid w:val="00490E7A"/>
    <w:rsid w:val="004937D2"/>
    <w:rsid w:val="004A74A0"/>
    <w:rsid w:val="004B2B11"/>
    <w:rsid w:val="004B7769"/>
    <w:rsid w:val="004E3D04"/>
    <w:rsid w:val="00500F09"/>
    <w:rsid w:val="00521240"/>
    <w:rsid w:val="005304B2"/>
    <w:rsid w:val="0057188F"/>
    <w:rsid w:val="005766C4"/>
    <w:rsid w:val="005A4BBC"/>
    <w:rsid w:val="005B7567"/>
    <w:rsid w:val="005C2E66"/>
    <w:rsid w:val="005C3CA1"/>
    <w:rsid w:val="005F6456"/>
    <w:rsid w:val="00601CA4"/>
    <w:rsid w:val="00611EC2"/>
    <w:rsid w:val="00615D3A"/>
    <w:rsid w:val="00615D88"/>
    <w:rsid w:val="00626145"/>
    <w:rsid w:val="00633C7E"/>
    <w:rsid w:val="00634A50"/>
    <w:rsid w:val="00643BF2"/>
    <w:rsid w:val="00652A87"/>
    <w:rsid w:val="00672706"/>
    <w:rsid w:val="006862AC"/>
    <w:rsid w:val="006919E6"/>
    <w:rsid w:val="006A70F1"/>
    <w:rsid w:val="006D7370"/>
    <w:rsid w:val="006E2692"/>
    <w:rsid w:val="006E2F9A"/>
    <w:rsid w:val="00712FAA"/>
    <w:rsid w:val="00724239"/>
    <w:rsid w:val="00733F63"/>
    <w:rsid w:val="00740B83"/>
    <w:rsid w:val="00752C3B"/>
    <w:rsid w:val="00760D7A"/>
    <w:rsid w:val="00762EF4"/>
    <w:rsid w:val="007709E7"/>
    <w:rsid w:val="00775F9C"/>
    <w:rsid w:val="00782755"/>
    <w:rsid w:val="00783B75"/>
    <w:rsid w:val="007857D8"/>
    <w:rsid w:val="007975E4"/>
    <w:rsid w:val="00824961"/>
    <w:rsid w:val="00854936"/>
    <w:rsid w:val="008567E2"/>
    <w:rsid w:val="0086355D"/>
    <w:rsid w:val="00870CE5"/>
    <w:rsid w:val="008834A7"/>
    <w:rsid w:val="00883BCE"/>
    <w:rsid w:val="00885937"/>
    <w:rsid w:val="008924F3"/>
    <w:rsid w:val="008A192B"/>
    <w:rsid w:val="008A2B5B"/>
    <w:rsid w:val="008A2DFC"/>
    <w:rsid w:val="008B020A"/>
    <w:rsid w:val="008C13F5"/>
    <w:rsid w:val="008C563C"/>
    <w:rsid w:val="008D3BF7"/>
    <w:rsid w:val="008F44DF"/>
    <w:rsid w:val="008F5FDE"/>
    <w:rsid w:val="00914423"/>
    <w:rsid w:val="00924C93"/>
    <w:rsid w:val="00937450"/>
    <w:rsid w:val="00945149"/>
    <w:rsid w:val="00984CD5"/>
    <w:rsid w:val="00993345"/>
    <w:rsid w:val="0099603F"/>
    <w:rsid w:val="009B3DFF"/>
    <w:rsid w:val="009C2AB0"/>
    <w:rsid w:val="009E630C"/>
    <w:rsid w:val="00A035AE"/>
    <w:rsid w:val="00A1014B"/>
    <w:rsid w:val="00A2684D"/>
    <w:rsid w:val="00A26BDE"/>
    <w:rsid w:val="00A33596"/>
    <w:rsid w:val="00A405AA"/>
    <w:rsid w:val="00A602D2"/>
    <w:rsid w:val="00A67157"/>
    <w:rsid w:val="00A7179E"/>
    <w:rsid w:val="00A76903"/>
    <w:rsid w:val="00A90AA2"/>
    <w:rsid w:val="00AB0C43"/>
    <w:rsid w:val="00AE5433"/>
    <w:rsid w:val="00AF1FB9"/>
    <w:rsid w:val="00AF3664"/>
    <w:rsid w:val="00AF5923"/>
    <w:rsid w:val="00B016F1"/>
    <w:rsid w:val="00B0232C"/>
    <w:rsid w:val="00B07EA3"/>
    <w:rsid w:val="00B1502B"/>
    <w:rsid w:val="00B15377"/>
    <w:rsid w:val="00B2078C"/>
    <w:rsid w:val="00B27EE7"/>
    <w:rsid w:val="00B700DB"/>
    <w:rsid w:val="00B73C5B"/>
    <w:rsid w:val="00B80AFD"/>
    <w:rsid w:val="00B80B92"/>
    <w:rsid w:val="00B92099"/>
    <w:rsid w:val="00BC3EEB"/>
    <w:rsid w:val="00BF03F9"/>
    <w:rsid w:val="00BF2027"/>
    <w:rsid w:val="00BF336E"/>
    <w:rsid w:val="00C057C3"/>
    <w:rsid w:val="00C41352"/>
    <w:rsid w:val="00C7668C"/>
    <w:rsid w:val="00C902C9"/>
    <w:rsid w:val="00C96D69"/>
    <w:rsid w:val="00CB14F1"/>
    <w:rsid w:val="00CB3FCF"/>
    <w:rsid w:val="00CC5A2E"/>
    <w:rsid w:val="00CD68CB"/>
    <w:rsid w:val="00CD7ACF"/>
    <w:rsid w:val="00D2692C"/>
    <w:rsid w:val="00D36E8E"/>
    <w:rsid w:val="00D7465F"/>
    <w:rsid w:val="00D86940"/>
    <w:rsid w:val="00DA2852"/>
    <w:rsid w:val="00DB36F1"/>
    <w:rsid w:val="00DC3E62"/>
    <w:rsid w:val="00DE64DB"/>
    <w:rsid w:val="00E0290D"/>
    <w:rsid w:val="00E0704C"/>
    <w:rsid w:val="00E160F9"/>
    <w:rsid w:val="00E23CB0"/>
    <w:rsid w:val="00E67D0A"/>
    <w:rsid w:val="00E70B12"/>
    <w:rsid w:val="00E9137D"/>
    <w:rsid w:val="00E94BF4"/>
    <w:rsid w:val="00EB0B87"/>
    <w:rsid w:val="00EB6600"/>
    <w:rsid w:val="00EC51EC"/>
    <w:rsid w:val="00ED74E6"/>
    <w:rsid w:val="00EE08DE"/>
    <w:rsid w:val="00EE5382"/>
    <w:rsid w:val="00F23B5E"/>
    <w:rsid w:val="00F3068D"/>
    <w:rsid w:val="00F368AD"/>
    <w:rsid w:val="00F51E9F"/>
    <w:rsid w:val="00F5713F"/>
    <w:rsid w:val="00F70DF2"/>
    <w:rsid w:val="00F75F67"/>
    <w:rsid w:val="00F77CC2"/>
    <w:rsid w:val="00F912AC"/>
    <w:rsid w:val="00F97E33"/>
    <w:rsid w:val="45F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Title"/>
    <w:basedOn w:val="1"/>
    <w:next w:val="1"/>
    <w:link w:val="110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5">
    <w:name w:val="footer"/>
    <w:basedOn w:val="1"/>
    <w:link w:val="10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link w:val="12"/>
    <w:qFormat/>
    <w:uiPriority w:val="34"/>
    <w:pPr>
      <w:ind w:left="720"/>
      <w:contextualSpacing/>
    </w:pPr>
  </w:style>
  <w:style w:type="character" w:customStyle="1" w:styleId="12">
    <w:name w:val="Абзац списка Знак"/>
    <w:link w:val="11"/>
    <w:locked/>
    <w:uiPriority w:val="34"/>
  </w:style>
  <w:style w:type="paragraph" w:customStyle="1" w:styleId="13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5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6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7">
    <w:name w:val="xl6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8">
    <w:name w:val="xl6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xl6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1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">
    <w:name w:val="xl7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3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4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5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6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7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8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0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1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2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33">
    <w:name w:val="xl8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4">
    <w:name w:val="xl8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5">
    <w:name w:val="xl8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6">
    <w:name w:val="xl8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7">
    <w:name w:val="xl8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8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9">
    <w:name w:val="xl8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0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41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2">
    <w:name w:val="xl9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3">
    <w:name w:val="xl93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4">
    <w:name w:val="xl9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5">
    <w:name w:val="xl95"/>
    <w:basedOn w:val="1"/>
    <w:qFormat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6">
    <w:name w:val="xl9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7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8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9">
    <w:name w:val="xl9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50">
    <w:name w:val="xl10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1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2">
    <w:name w:val="xl10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xl10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xl10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5">
    <w:name w:val="xl10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7">
    <w:name w:val="xl10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8">
    <w:name w:val="xl10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9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0">
    <w:name w:val="xl11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1">
    <w:name w:val="xl11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2">
    <w:name w:val="xl11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3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64">
    <w:name w:val="xl11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5">
    <w:name w:val="xl11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6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7">
    <w:name w:val="xl11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8">
    <w:name w:val="xl11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9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0">
    <w:name w:val="xl120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1">
    <w:name w:val="xl12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2">
    <w:name w:val="xl12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3">
    <w:name w:val="xl12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4">
    <w:name w:val="xl12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5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xl12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7">
    <w:name w:val="xl12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8">
    <w:name w:val="xl1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9">
    <w:name w:val="xl12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0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1">
    <w:name w:val="xl131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2">
    <w:name w:val="xl132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3">
    <w:name w:val="xl133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4">
    <w:name w:val="xl1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5">
    <w:name w:val="xl135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6">
    <w:name w:val="xl13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7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88">
    <w:name w:val="xl13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9">
    <w:name w:val="xl13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0">
    <w:name w:val="xl1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1">
    <w:name w:val="xl1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92">
    <w:name w:val="xl1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3">
    <w:name w:val="xl14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4">
    <w:name w:val="xl144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5">
    <w:name w:val="xl14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6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7">
    <w:name w:val="xl147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8">
    <w:name w:val="xl14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9">
    <w:name w:val="xl14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0">
    <w:name w:val="xl15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1">
    <w:name w:val="xl15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2">
    <w:name w:val="xl15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3">
    <w:name w:val="xl15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4">
    <w:name w:val="xl15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5">
    <w:name w:val="xl1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6">
    <w:name w:val="xl15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customStyle="1" w:styleId="107">
    <w:name w:val="Верхний колонтитул Знак"/>
    <w:basedOn w:val="6"/>
    <w:link w:val="3"/>
    <w:qFormat/>
    <w:uiPriority w:val="99"/>
  </w:style>
  <w:style w:type="character" w:customStyle="1" w:styleId="108">
    <w:name w:val="Нижний колонтитул Знак"/>
    <w:basedOn w:val="6"/>
    <w:link w:val="5"/>
    <w:qFormat/>
    <w:uiPriority w:val="99"/>
  </w:style>
  <w:style w:type="character" w:customStyle="1" w:styleId="109">
    <w:name w:val="Текст выноски Знак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0">
    <w:name w:val="Название Знак"/>
    <w:basedOn w:val="6"/>
    <w:link w:val="4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customStyle="1" w:styleId="111">
    <w:name w:val="xl157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2">
    <w:name w:val="xl15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3">
    <w:name w:val="xl159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4">
    <w:name w:val="xl16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xl16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xl16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7">
    <w:name w:val="xl16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118">
    <w:name w:val="xl16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9">
    <w:name w:val="xl1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0">
    <w:name w:val="xl166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1">
    <w:name w:val="xl16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15054-7003-444A-B9E2-AAD81D0203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43</Pages>
  <Words>12781</Words>
  <Characters>72855</Characters>
  <Lines>607</Lines>
  <Paragraphs>170</Paragraphs>
  <TotalTime>2</TotalTime>
  <ScaleCrop>false</ScaleCrop>
  <LinksUpToDate>false</LinksUpToDate>
  <CharactersWithSpaces>85466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2019-02-05T12:26:00Z</dcterms:created>
  <dc:creator>Казакаова С А</dc:creator>
  <cp:lastModifiedBy>Наталья</cp:lastModifiedBy>
  <cp:lastPrinted>2018-11-01T12:58:00Z</cp:lastPrinted>
  <dcterms:modified xsi:type="dcterms:W3CDTF">2019-02-11T16:22:46Z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